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849F5">
      <w:pPr>
        <w:jc w:val="center"/>
        <w:rPr>
          <w:spacing w:val="16"/>
          <w:sz w:val="32"/>
          <w:szCs w:val="32"/>
          <w:shd w:val="clear" w:color="auto" w:fill="FF0000"/>
        </w:rPr>
      </w:pPr>
    </w:p>
    <w:p w14:paraId="7CBBEFD2">
      <w:pPr>
        <w:jc w:val="center"/>
        <w:rPr>
          <w:spacing w:val="16"/>
          <w:sz w:val="32"/>
          <w:szCs w:val="32"/>
          <w:shd w:val="clear" w:color="auto" w:fill="FF0000"/>
        </w:rPr>
      </w:pPr>
    </w:p>
    <w:p w14:paraId="78A1A2F7">
      <w:pPr>
        <w:jc w:val="center"/>
        <w:rPr>
          <w:spacing w:val="16"/>
          <w:sz w:val="32"/>
          <w:szCs w:val="32"/>
          <w:shd w:val="clear" w:color="auto" w:fill="FF0000"/>
        </w:rPr>
      </w:pPr>
    </w:p>
    <w:p w14:paraId="509380C7">
      <w:pPr>
        <w:jc w:val="center"/>
        <w:rPr>
          <w:spacing w:val="16"/>
          <w:sz w:val="32"/>
          <w:szCs w:val="32"/>
          <w:shd w:val="clear" w:color="auto" w:fill="FF0000"/>
        </w:rPr>
      </w:pPr>
    </w:p>
    <w:p w14:paraId="40A6281C">
      <w:pPr>
        <w:jc w:val="center"/>
        <w:rPr>
          <w:spacing w:val="16"/>
          <w:sz w:val="32"/>
          <w:szCs w:val="32"/>
          <w:shd w:val="clear" w:color="auto" w:fill="FF0000"/>
        </w:rPr>
      </w:pPr>
      <w:bookmarkStart w:id="0" w:name="_GoBack"/>
      <w:bookmarkEnd w:id="0"/>
    </w:p>
    <w:p w14:paraId="0F96B392">
      <w:pPr>
        <w:jc w:val="center"/>
        <w:rPr>
          <w:spacing w:val="16"/>
          <w:sz w:val="32"/>
          <w:szCs w:val="32"/>
          <w:shd w:val="clear" w:color="auto" w:fill="FF0000"/>
        </w:rPr>
      </w:pPr>
    </w:p>
    <w:p w14:paraId="3F6E9DBF">
      <w:pPr>
        <w:spacing w:line="360" w:lineRule="auto"/>
        <w:jc w:val="center"/>
        <w:rPr>
          <w:rFonts w:ascii="仿宋_GB2312" w:eastAsia="仿宋_GB2312"/>
          <w:spacing w:val="16"/>
          <w:sz w:val="32"/>
          <w:szCs w:val="32"/>
        </w:rPr>
      </w:pPr>
      <w:r>
        <w:rPr>
          <w:rFonts w:hint="eastAsia" w:ascii="仿宋_GB2312" w:eastAsia="仿宋_GB2312"/>
          <w:spacing w:val="16"/>
          <w:sz w:val="32"/>
          <w:szCs w:val="32"/>
        </w:rPr>
        <w:t>榆政环</w:t>
      </w:r>
      <w:r>
        <w:rPr>
          <w:rFonts w:hint="eastAsia" w:ascii="仿宋_GB2312" w:eastAsia="仿宋_GB2312"/>
          <w:spacing w:val="16"/>
          <w:sz w:val="32"/>
          <w:szCs w:val="32"/>
          <w:lang w:eastAsia="zh-CN"/>
        </w:rPr>
        <w:t>辐</w:t>
      </w:r>
      <w:r>
        <w:rPr>
          <w:rFonts w:hint="eastAsia" w:ascii="仿宋_GB2312" w:eastAsia="仿宋_GB2312"/>
          <w:spacing w:val="16"/>
          <w:sz w:val="32"/>
          <w:szCs w:val="32"/>
        </w:rPr>
        <w:t>批复〔</w:t>
      </w:r>
      <w:r>
        <w:rPr>
          <w:rFonts w:ascii="仿宋_GB2312" w:eastAsia="仿宋_GB2312"/>
          <w:spacing w:val="16"/>
          <w:sz w:val="32"/>
          <w:szCs w:val="32"/>
        </w:rPr>
        <w:t>20</w:t>
      </w:r>
      <w:r>
        <w:rPr>
          <w:rFonts w:hint="eastAsia" w:ascii="仿宋_GB2312" w:eastAsia="仿宋_GB2312"/>
          <w:spacing w:val="16"/>
          <w:sz w:val="32"/>
          <w:szCs w:val="32"/>
          <w:lang w:val="en-US" w:eastAsia="zh-CN"/>
        </w:rPr>
        <w:t>25</w:t>
      </w:r>
      <w:r>
        <w:rPr>
          <w:rFonts w:hint="eastAsia" w:ascii="仿宋_GB2312" w:eastAsia="仿宋_GB2312"/>
          <w:spacing w:val="16"/>
          <w:sz w:val="32"/>
          <w:szCs w:val="32"/>
        </w:rPr>
        <w:t>〕</w:t>
      </w:r>
      <w:r>
        <w:rPr>
          <w:rFonts w:hint="eastAsia" w:ascii="仿宋_GB2312" w:eastAsia="仿宋_GB2312"/>
          <w:spacing w:val="16"/>
          <w:sz w:val="32"/>
          <w:szCs w:val="32"/>
          <w:lang w:val="en-US" w:eastAsia="zh-CN"/>
        </w:rPr>
        <w:t>4</w:t>
      </w:r>
      <w:r>
        <w:rPr>
          <w:rFonts w:hint="eastAsia" w:ascii="仿宋_GB2312" w:eastAsia="仿宋_GB2312"/>
          <w:spacing w:val="16"/>
          <w:sz w:val="32"/>
          <w:szCs w:val="32"/>
        </w:rPr>
        <w:t>号</w:t>
      </w:r>
    </w:p>
    <w:p w14:paraId="024ED2B7">
      <w:pPr>
        <w:spacing w:line="360" w:lineRule="auto"/>
        <w:jc w:val="center"/>
        <w:rPr>
          <w:rFonts w:ascii="仿宋_GB2312" w:eastAsia="仿宋_GB2312"/>
          <w:spacing w:val="16"/>
          <w:sz w:val="32"/>
          <w:szCs w:val="32"/>
        </w:rPr>
      </w:pPr>
    </w:p>
    <w:p w14:paraId="03B6C230">
      <w:pPr>
        <w:spacing w:line="360" w:lineRule="auto"/>
        <w:jc w:val="center"/>
        <w:rPr>
          <w:rFonts w:ascii="仿宋_GB2312" w:eastAsia="仿宋_GB2312"/>
          <w:spacing w:val="16"/>
          <w:sz w:val="32"/>
          <w:szCs w:val="32"/>
        </w:rPr>
      </w:pPr>
    </w:p>
    <w:p w14:paraId="2413457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榆林市</w:t>
      </w:r>
      <w:r>
        <w:rPr>
          <w:rFonts w:hint="eastAsia" w:ascii="方正小标宋简体" w:hAnsi="方正小标宋简体" w:eastAsia="方正小标宋简体" w:cs="方正小标宋简体"/>
          <w:b w:val="0"/>
          <w:bCs/>
          <w:sz w:val="44"/>
          <w:szCs w:val="44"/>
          <w:lang w:val="en-US" w:eastAsia="zh-CN"/>
        </w:rPr>
        <w:t>生态环境</w:t>
      </w:r>
      <w:r>
        <w:rPr>
          <w:rFonts w:hint="eastAsia" w:ascii="方正小标宋简体" w:hAnsi="方正小标宋简体" w:eastAsia="方正小标宋简体" w:cs="方正小标宋简体"/>
          <w:b w:val="0"/>
          <w:bCs/>
          <w:sz w:val="44"/>
          <w:szCs w:val="44"/>
        </w:rPr>
        <w:t>局关于</w:t>
      </w:r>
    </w:p>
    <w:p w14:paraId="6092D1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万庄风电项目110kV送出线路</w:t>
      </w:r>
      <w:r>
        <w:rPr>
          <w:rFonts w:hint="eastAsia" w:ascii="方正小标宋简体" w:hAnsi="方正小标宋简体" w:eastAsia="方正小标宋简体" w:cs="方正小标宋简体"/>
          <w:b w:val="0"/>
          <w:bCs/>
          <w:sz w:val="44"/>
          <w:szCs w:val="44"/>
          <w:lang w:val="en-US" w:eastAsia="zh-CN"/>
        </w:rPr>
        <w:t>工程</w:t>
      </w:r>
    </w:p>
    <w:p w14:paraId="266E9A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sz w:val="44"/>
          <w:szCs w:val="44"/>
        </w:rPr>
      </w:pPr>
      <w:r>
        <w:rPr>
          <w:rFonts w:hint="eastAsia" w:ascii="方正小标宋简体" w:hAnsi="方正小标宋简体" w:eastAsia="方正小标宋简体" w:cs="方正小标宋简体"/>
          <w:b w:val="0"/>
          <w:bCs/>
          <w:sz w:val="44"/>
          <w:szCs w:val="44"/>
          <w:lang w:val="en-US" w:eastAsia="zh-CN"/>
        </w:rPr>
        <w:t>环境影响报告表</w:t>
      </w:r>
      <w:r>
        <w:rPr>
          <w:rFonts w:hint="eastAsia" w:ascii="方正小标宋简体" w:hAnsi="方正小标宋简体" w:eastAsia="方正小标宋简体" w:cs="方正小标宋简体"/>
          <w:b w:val="0"/>
          <w:bCs/>
          <w:sz w:val="44"/>
          <w:szCs w:val="44"/>
        </w:rPr>
        <w:t>的</w:t>
      </w:r>
      <w:r>
        <w:rPr>
          <w:rFonts w:hint="eastAsia" w:ascii="方正小标宋简体" w:hAnsi="方正小标宋简体" w:eastAsia="方正小标宋简体" w:cs="方正小标宋简体"/>
          <w:b w:val="0"/>
          <w:bCs/>
          <w:sz w:val="44"/>
          <w:szCs w:val="44"/>
          <w:lang w:eastAsia="zh-CN"/>
        </w:rPr>
        <w:t>批</w:t>
      </w:r>
      <w:r>
        <w:rPr>
          <w:rFonts w:hint="eastAsia" w:ascii="方正小标宋简体" w:hAnsi="方正小标宋简体" w:eastAsia="方正小标宋简体" w:cs="方正小标宋简体"/>
          <w:b w:val="0"/>
          <w:bCs/>
          <w:sz w:val="44"/>
          <w:szCs w:val="44"/>
        </w:rPr>
        <w:t>复</w:t>
      </w:r>
    </w:p>
    <w:p w14:paraId="2A1946AE">
      <w:pPr>
        <w:spacing w:line="240" w:lineRule="exact"/>
        <w:rPr>
          <w:rFonts w:ascii="仿宋_GB2312" w:eastAsia="仿宋_GB2312"/>
          <w:sz w:val="32"/>
          <w:szCs w:val="32"/>
        </w:rPr>
      </w:pPr>
    </w:p>
    <w:p w14:paraId="5AAA06D3">
      <w:pPr>
        <w:keepNext w:val="0"/>
        <w:keepLines w:val="0"/>
        <w:widowControl/>
        <w:suppressLineNumbers w:val="0"/>
        <w:jc w:val="left"/>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靖边秦风泰风力发电有限公司：</w:t>
      </w:r>
    </w:p>
    <w:p w14:paraId="686DDF04">
      <w:pPr>
        <w:pStyle w:val="13"/>
        <w:keepNext w:val="0"/>
        <w:keepLines w:val="0"/>
        <w:widowControl/>
        <w:suppressLineNumbers w:val="0"/>
        <w:shd w:val="clear" w:fill="FFFFFF"/>
        <w:spacing w:before="50" w:beforeAutospacing="0" w:after="0" w:afterAutospacing="0"/>
        <w:ind w:right="0" w:firstLine="640" w:firstLineChars="200"/>
        <w:jc w:val="both"/>
        <w:rPr>
          <w:rFonts w:hint="default"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你公司报送的《万庄风电项目110kV送出线路工程环境影响报告表》及相关资料收悉。结合专家意见，经审查，现批复如下：</w:t>
      </w:r>
    </w:p>
    <w:p w14:paraId="5DEEC55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一、该项目位于榆林市靖边县高家沟便民服务中心、杨桥畔镇和海则滩镇境内，新建万庄110kV升压站～朔方110kV变电站输电线路工程，</w:t>
      </w:r>
      <w:r>
        <w:rPr>
          <w:rFonts w:hint="default" w:ascii="仿宋_GB2312" w:hAnsi="宋体" w:eastAsia="仿宋_GB2312"/>
          <w:sz w:val="32"/>
          <w:szCs w:val="32"/>
          <w:lang w:val="en-US" w:eastAsia="zh-CN"/>
        </w:rPr>
        <w:t>线路全长</w:t>
      </w:r>
      <w:r>
        <w:rPr>
          <w:rFonts w:hint="eastAsia" w:ascii="仿宋_GB2312" w:hAnsi="宋体" w:eastAsia="仿宋_GB2312"/>
          <w:sz w:val="32"/>
          <w:szCs w:val="32"/>
          <w:lang w:val="en-US" w:eastAsia="zh-CN"/>
        </w:rPr>
        <w:t>22.91km，其中单回架空线路长21.53km，电缆线路长1.38km。项目总投资2900万元，其中环保投资55万元，占总投资的1.9%。</w:t>
      </w:r>
    </w:p>
    <w:p w14:paraId="0E90805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经审查，</w:t>
      </w:r>
      <w:r>
        <w:rPr>
          <w:rFonts w:hint="eastAsia" w:ascii="仿宋_GB2312" w:hAnsi="宋体" w:eastAsia="仿宋_GB2312"/>
          <w:sz w:val="32"/>
          <w:szCs w:val="32"/>
          <w:lang w:eastAsia="zh-CN"/>
        </w:rPr>
        <w:t>该项目</w:t>
      </w:r>
      <w:r>
        <w:rPr>
          <w:rFonts w:hint="eastAsia" w:ascii="仿宋_GB2312" w:hAnsi="宋体" w:eastAsia="仿宋_GB2312"/>
          <w:sz w:val="32"/>
          <w:szCs w:val="32"/>
        </w:rPr>
        <w:t>在全面落实环境影响报告表提出的各项环境保护措施要求后，项目建设对环境的不利影响能够得到减缓和控制。该项目环境影响报告表所列建设项目的性质、规模、地点和拟采取的环境保护措施可做为项目实施的依据。</w:t>
      </w:r>
    </w:p>
    <w:p w14:paraId="1F8966BC">
      <w:pPr>
        <w:pStyle w:val="1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15" w:lineRule="atLeast"/>
        <w:ind w:right="0" w:firstLine="640" w:firstLineChars="200"/>
        <w:rPr>
          <w:rFonts w:hint="eastAsia" w:ascii="仿宋_GB2312" w:hAnsi="宋体" w:eastAsia="仿宋_GB2312"/>
          <w:sz w:val="32"/>
          <w:szCs w:val="32"/>
        </w:rPr>
      </w:pPr>
      <w:r>
        <w:rPr>
          <w:rFonts w:hint="eastAsia" w:ascii="仿宋_GB2312" w:hAnsi="仿宋_GB2312" w:eastAsia="仿宋_GB2312" w:cs="仿宋_GB2312"/>
          <w:i w:val="0"/>
          <w:iCs w:val="0"/>
          <w:caps w:val="0"/>
          <w:color w:val="000000"/>
          <w:spacing w:val="0"/>
          <w:sz w:val="32"/>
          <w:szCs w:val="32"/>
          <w:u w:val="none"/>
          <w:shd w:val="clear" w:fill="FFFFFF"/>
          <w:lang w:eastAsia="zh-CN"/>
        </w:rPr>
        <w:t>项目实施过程中应重点做好以下工作</w:t>
      </w:r>
    </w:p>
    <w:p w14:paraId="4B36FBB9">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15" w:lineRule="atLeast"/>
        <w:ind w:right="0" w:rightChars="0" w:firstLine="640" w:firstLineChars="200"/>
        <w:rPr>
          <w:rFonts w:hint="eastAsia" w:ascii="仿宋_GB2312" w:hAnsi="宋体" w:eastAsia="仿宋_GB2312"/>
          <w:sz w:val="32"/>
          <w:szCs w:val="32"/>
        </w:rPr>
      </w:pPr>
      <w:r>
        <w:rPr>
          <w:rFonts w:hint="eastAsia" w:ascii="仿宋_GB2312" w:hAnsi="仿宋_GB2312" w:eastAsia="仿宋_GB2312" w:cs="仿宋_GB2312"/>
          <w:i w:val="0"/>
          <w:iCs w:val="0"/>
          <w:caps w:val="0"/>
          <w:color w:val="000000"/>
          <w:spacing w:val="0"/>
          <w:sz w:val="32"/>
          <w:szCs w:val="32"/>
          <w:u w:val="none"/>
          <w:shd w:val="clear" w:fill="FFFFFF"/>
          <w:lang w:eastAsia="zh-CN"/>
        </w:rPr>
        <w:t>（一）</w:t>
      </w:r>
      <w:r>
        <w:rPr>
          <w:rFonts w:hint="eastAsia" w:ascii="仿宋_GB2312" w:hAnsi="宋体" w:eastAsia="仿宋_GB2312"/>
          <w:sz w:val="32"/>
          <w:szCs w:val="32"/>
        </w:rPr>
        <w:t>项目建设过程中应认真落实各项生态环境保护措施、严格按照环评文件中的施工方式进行施工，</w:t>
      </w:r>
      <w:r>
        <w:rPr>
          <w:rFonts w:hint="eastAsia" w:ascii="仿宋_GB2312" w:hAnsi="宋体" w:eastAsia="仿宋_GB2312"/>
          <w:sz w:val="32"/>
          <w:szCs w:val="32"/>
          <w:lang w:val="en-US" w:eastAsia="zh-CN"/>
        </w:rPr>
        <w:t>最大限度</w:t>
      </w:r>
      <w:r>
        <w:rPr>
          <w:rFonts w:hint="eastAsia" w:ascii="仿宋_GB2312" w:hAnsi="宋体" w:eastAsia="仿宋_GB2312"/>
          <w:sz w:val="32"/>
          <w:szCs w:val="32"/>
        </w:rPr>
        <w:t>减少</w:t>
      </w:r>
      <w:r>
        <w:rPr>
          <w:rFonts w:hint="eastAsia" w:ascii="仿宋_GB2312" w:hAnsi="仿宋_GB2312" w:eastAsia="仿宋_GB2312" w:cs="仿宋_GB2312"/>
          <w:sz w:val="32"/>
          <w:szCs w:val="32"/>
          <w:lang w:val="en-US" w:eastAsia="zh-CN"/>
        </w:rPr>
        <w:t>地表扰动，</w:t>
      </w:r>
      <w:r>
        <w:rPr>
          <w:rFonts w:hint="eastAsia" w:ascii="仿宋_GB2312" w:hAnsi="宋体" w:eastAsia="仿宋_GB2312"/>
          <w:sz w:val="32"/>
          <w:szCs w:val="32"/>
          <w:lang w:eastAsia="zh-CN"/>
        </w:rPr>
        <w:t>施工完成后应及时对临时占地进行生态恢复。</w:t>
      </w:r>
    </w:p>
    <w:p w14:paraId="26BA7BEA">
      <w:pPr>
        <w:pStyle w:val="1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宋体" w:eastAsia="仿宋_GB2312"/>
          <w:sz w:val="32"/>
          <w:szCs w:val="32"/>
          <w:lang w:eastAsia="zh-CN"/>
        </w:rPr>
      </w:pPr>
      <w:r>
        <w:rPr>
          <w:rFonts w:hint="eastAsia" w:ascii="仿宋_GB2312" w:hAnsi="宋体" w:eastAsia="仿宋_GB2312"/>
          <w:sz w:val="32"/>
          <w:szCs w:val="32"/>
          <w:lang w:eastAsia="zh-CN"/>
        </w:rPr>
        <w:t>（二）运营期间，严格落实环境保护对策措施，确保工频电场、工频磁场均满足《电磁环境控制限值》（</w:t>
      </w:r>
      <w:r>
        <w:rPr>
          <w:rFonts w:hint="eastAsia" w:ascii="仿宋_GB2312" w:hAnsi="宋体" w:eastAsia="仿宋_GB2312"/>
          <w:sz w:val="32"/>
          <w:szCs w:val="32"/>
          <w:lang w:val="en-US" w:eastAsia="zh-CN"/>
        </w:rPr>
        <w:t>GB8702-2014</w:t>
      </w:r>
      <w:r>
        <w:rPr>
          <w:rFonts w:hint="eastAsia" w:ascii="仿宋_GB2312" w:hAnsi="宋体" w:eastAsia="仿宋_GB2312"/>
          <w:sz w:val="32"/>
          <w:szCs w:val="32"/>
          <w:lang w:eastAsia="zh-CN"/>
        </w:rPr>
        <w:t>）限值要求。定期对线路周围的环境敏感目标进行检测检查，发现超标等问题，应及时采取相应措施确保环境安全。</w:t>
      </w:r>
    </w:p>
    <w:p w14:paraId="1FE146F8">
      <w:pPr>
        <w:pStyle w:val="13"/>
        <w:keepNext w:val="0"/>
        <w:keepLines w:val="0"/>
        <w:widowControl/>
        <w:suppressLineNumbers w:val="0"/>
        <w:shd w:val="clear" w:fill="FFFFFF"/>
        <w:spacing w:before="50" w:beforeAutospacing="0" w:after="0" w:afterAutospacing="0"/>
        <w:ind w:right="0" w:firstLine="640" w:firstLineChars="200"/>
        <w:jc w:val="both"/>
        <w:rPr>
          <w:rFonts w:hint="eastAsia" w:ascii="仿宋_GB2312" w:eastAsia="仿宋_GB2312"/>
          <w:sz w:val="32"/>
          <w:szCs w:val="32"/>
          <w:lang w:eastAsia="zh-CN"/>
        </w:rPr>
      </w:pPr>
      <w:r>
        <w:rPr>
          <w:rFonts w:hint="eastAsia" w:ascii="仿宋_GB2312" w:hAnsi="宋体" w:eastAsia="仿宋_GB2312"/>
          <w:sz w:val="32"/>
          <w:szCs w:val="32"/>
          <w:lang w:eastAsia="zh-CN"/>
        </w:rPr>
        <w:t>（三）</w:t>
      </w:r>
      <w:r>
        <w:rPr>
          <w:rFonts w:hint="eastAsia" w:ascii="仿宋_GB2312" w:eastAsia="仿宋_GB2312"/>
          <w:sz w:val="32"/>
          <w:szCs w:val="32"/>
        </w:rPr>
        <w:t>项目产生的</w:t>
      </w:r>
      <w:r>
        <w:rPr>
          <w:rFonts w:hint="eastAsia" w:ascii="仿宋_GB2312" w:eastAsia="仿宋_GB2312"/>
          <w:sz w:val="32"/>
          <w:szCs w:val="32"/>
          <w:lang w:eastAsia="zh-CN"/>
        </w:rPr>
        <w:t>废变压器油及废铅蓄电池等</w:t>
      </w:r>
      <w:r>
        <w:rPr>
          <w:rFonts w:hint="eastAsia" w:ascii="仿宋_GB2312" w:eastAsia="仿宋_GB2312"/>
          <w:sz w:val="32"/>
          <w:szCs w:val="32"/>
        </w:rPr>
        <w:t>危险废物</w:t>
      </w:r>
      <w:r>
        <w:rPr>
          <w:rFonts w:hint="eastAsia" w:ascii="仿宋_GB2312" w:eastAsia="仿宋_GB2312"/>
          <w:sz w:val="32"/>
          <w:szCs w:val="32"/>
          <w:lang w:eastAsia="zh-CN"/>
        </w:rPr>
        <w:t>分类收集后，</w:t>
      </w:r>
      <w:r>
        <w:rPr>
          <w:rFonts w:hint="eastAsia" w:ascii="仿宋_GB2312" w:eastAsia="仿宋_GB2312"/>
          <w:sz w:val="32"/>
          <w:szCs w:val="32"/>
        </w:rPr>
        <w:t>交由有资质的单位</w:t>
      </w:r>
      <w:r>
        <w:rPr>
          <w:rFonts w:hint="eastAsia" w:ascii="仿宋_GB2312" w:eastAsia="仿宋_GB2312"/>
          <w:sz w:val="32"/>
          <w:szCs w:val="32"/>
          <w:lang w:eastAsia="zh-CN"/>
        </w:rPr>
        <w:t>安全处置。</w:t>
      </w:r>
    </w:p>
    <w:p w14:paraId="0465E634">
      <w:pPr>
        <w:pStyle w:val="13"/>
        <w:keepNext w:val="0"/>
        <w:keepLines w:val="0"/>
        <w:widowControl/>
        <w:suppressLineNumbers w:val="0"/>
        <w:shd w:val="clear" w:fill="FFFFFF"/>
        <w:spacing w:before="50" w:beforeAutospacing="0" w:after="0" w:afterAutospacing="0"/>
        <w:ind w:right="0"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（四）</w:t>
      </w:r>
      <w:r>
        <w:rPr>
          <w:rFonts w:hint="eastAsia" w:ascii="仿宋_GB2312" w:hAnsi="宋体" w:eastAsia="仿宋_GB2312"/>
          <w:sz w:val="32"/>
          <w:szCs w:val="32"/>
          <w:lang w:eastAsia="zh-CN"/>
        </w:rPr>
        <w:t>输电线路跨越明长城、秦长城遗址靖边段，施工期临时工程不得在明长城遗址保护范围及建设控制地带建设塔基，施工前应取得文物部门同意。</w:t>
      </w:r>
    </w:p>
    <w:p w14:paraId="4EDA072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三、项目建设必须严格执行环境保护设施与主体工程同时设计、同时施工、同时投产使用的环境保护“三同时”制度，落实各项环境保护措施。项目建成后，按规定程序进行竣工环境保护验收。</w:t>
      </w:r>
    </w:p>
    <w:p w14:paraId="0E24BB4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环境影响报告表经批准后，工程的性质、规模、工艺、地点或者防治污染、防止生态破坏的措施发生重大变动的，应当重新报批该项目的环境影响报告表。自环境影响报告表批复文件批准之日起,如超过5年方决定项目开工建设的，环境影响报告表应当报我局重新审核。</w:t>
      </w:r>
    </w:p>
    <w:p w14:paraId="6E7EFBA4">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i w:val="0"/>
          <w:iCs w:val="0"/>
          <w:caps w:val="0"/>
          <w:color w:val="000000"/>
          <w:spacing w:val="0"/>
          <w:sz w:val="32"/>
          <w:szCs w:val="32"/>
          <w:u w:val="none"/>
          <w:shd w:val="clear" w:fill="FFFFFF"/>
        </w:rPr>
        <w:t>按照《建设项目环境保护事中事后监督管理办法（试行）》的要求，</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靖边</w:t>
      </w:r>
      <w:r>
        <w:rPr>
          <w:rFonts w:hint="eastAsia" w:ascii="仿宋_GB2312" w:hAnsi="仿宋_GB2312" w:eastAsia="仿宋_GB2312" w:cs="仿宋_GB2312"/>
          <w:i w:val="0"/>
          <w:iCs w:val="0"/>
          <w:caps w:val="0"/>
          <w:color w:val="000000"/>
          <w:spacing w:val="0"/>
          <w:sz w:val="32"/>
          <w:szCs w:val="32"/>
          <w:u w:val="none"/>
          <w:shd w:val="clear" w:fill="FFFFFF"/>
          <w:lang w:eastAsia="zh-CN"/>
        </w:rPr>
        <w:t>分局应</w:t>
      </w:r>
      <w:r>
        <w:rPr>
          <w:rFonts w:hint="eastAsia" w:ascii="仿宋_GB2312" w:hAnsi="仿宋_GB2312" w:eastAsia="仿宋_GB2312" w:cs="仿宋_GB2312"/>
          <w:i w:val="0"/>
          <w:iCs w:val="0"/>
          <w:caps w:val="0"/>
          <w:color w:val="000000"/>
          <w:spacing w:val="0"/>
          <w:sz w:val="32"/>
          <w:szCs w:val="32"/>
          <w:u w:val="none"/>
          <w:shd w:val="clear" w:fill="FFFFFF"/>
        </w:rPr>
        <w:t>负责该项目</w:t>
      </w:r>
      <w:r>
        <w:rPr>
          <w:rFonts w:hint="eastAsia" w:ascii="仿宋_GB2312" w:hAnsi="仿宋_GB2312" w:eastAsia="仿宋_GB2312" w:cs="仿宋_GB2312"/>
          <w:i w:val="0"/>
          <w:iCs w:val="0"/>
          <w:caps w:val="0"/>
          <w:color w:val="000000"/>
          <w:spacing w:val="0"/>
          <w:sz w:val="32"/>
          <w:szCs w:val="32"/>
          <w:u w:val="none"/>
          <w:shd w:val="clear" w:fill="FFFFFF"/>
          <w:lang w:eastAsia="zh-CN"/>
        </w:rPr>
        <w:t>的</w:t>
      </w:r>
      <w:r>
        <w:rPr>
          <w:rFonts w:hint="eastAsia" w:ascii="仿宋_GB2312" w:hAnsi="仿宋_GB2312" w:eastAsia="仿宋_GB2312" w:cs="仿宋_GB2312"/>
          <w:i w:val="0"/>
          <w:iCs w:val="0"/>
          <w:caps w:val="0"/>
          <w:color w:val="000000"/>
          <w:spacing w:val="0"/>
          <w:sz w:val="32"/>
          <w:szCs w:val="32"/>
          <w:u w:val="none"/>
          <w:shd w:val="clear" w:fill="FFFFFF"/>
        </w:rPr>
        <w:t>事中事后监督管理</w:t>
      </w:r>
      <w:r>
        <w:rPr>
          <w:rFonts w:hint="eastAsia" w:ascii="仿宋_GB2312" w:hAnsi="仿宋_GB2312" w:eastAsia="仿宋_GB2312" w:cs="仿宋_GB2312"/>
          <w:i w:val="0"/>
          <w:iCs w:val="0"/>
          <w:caps w:val="0"/>
          <w:color w:val="000000"/>
          <w:spacing w:val="0"/>
          <w:sz w:val="32"/>
          <w:szCs w:val="32"/>
          <w:u w:val="none"/>
          <w:shd w:val="clear" w:fill="FFFFFF"/>
          <w:lang w:eastAsia="zh-CN"/>
        </w:rPr>
        <w:t>，榆林市生态环境保护综合执法支队对事中事后监督管理工作进行监督和指导。</w:t>
      </w:r>
    </w:p>
    <w:p w14:paraId="32192A0F">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六、你公司应在接到本批复后3个工作日内，将批准后的环境影响报告表送</w:t>
      </w:r>
      <w:r>
        <w:rPr>
          <w:rFonts w:hint="eastAsia" w:ascii="仿宋_GB2312" w:hAnsi="仿宋_GB2312" w:eastAsia="仿宋_GB2312" w:cs="仿宋_GB2312"/>
          <w:bCs/>
          <w:color w:val="auto"/>
          <w:kern w:val="0"/>
          <w:sz w:val="32"/>
          <w:szCs w:val="32"/>
          <w:lang w:val="en-US" w:eastAsia="zh-CN" w:bidi="ar-SA"/>
        </w:rPr>
        <w:t>榆林市生态环境局靖边</w:t>
      </w:r>
      <w:r>
        <w:rPr>
          <w:rFonts w:hint="eastAsia" w:ascii="仿宋_GB2312" w:hAnsi="仿宋_GB2312" w:eastAsia="仿宋_GB2312" w:cs="仿宋_GB2312"/>
          <w:i w:val="0"/>
          <w:iCs w:val="0"/>
          <w:caps w:val="0"/>
          <w:color w:val="000000"/>
          <w:spacing w:val="0"/>
          <w:sz w:val="32"/>
          <w:szCs w:val="32"/>
          <w:u w:val="none"/>
          <w:shd w:val="clear" w:fill="FFFFFF"/>
          <w:lang w:eastAsia="zh-CN"/>
        </w:rPr>
        <w:t>分局</w:t>
      </w:r>
      <w:r>
        <w:rPr>
          <w:rFonts w:hint="eastAsia" w:ascii="仿宋_GB2312" w:hAnsi="仿宋_GB2312" w:eastAsia="仿宋_GB2312" w:cs="仿宋_GB2312"/>
          <w:sz w:val="32"/>
          <w:szCs w:val="32"/>
          <w:lang w:val="en-US" w:eastAsia="zh-CN"/>
        </w:rPr>
        <w:t>备案，并按规定接受各级生态环境行政主管部门的监督检查。</w:t>
      </w:r>
    </w:p>
    <w:p w14:paraId="4F5850FF">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3DD294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榆林市生态环境局</w:t>
      </w:r>
    </w:p>
    <w:p w14:paraId="47B9CBB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 xml:space="preserve">                            2025年1月20日</w:t>
      </w:r>
    </w:p>
    <w:p w14:paraId="46DECB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4A0BC9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35B4DB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1963A6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2E8179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2461E3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64C076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250CAF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1ED653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0C1D5FC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152400</wp:posOffset>
                </wp:positionV>
                <wp:extent cx="5632450" cy="254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3245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65pt;margin-top:12pt;height:0.2pt;width:443.5pt;z-index:251661312;mso-width-relative:page;mso-height-relative:page;" filled="f" stroked="t" coordsize="21600,21600" o:gfxdata="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N5rU0wAAAAcBAAAPAAAAAAAAAAEAIAAAACIAAABkcnMvZG93&#10;bnJldi54bWxQSwECFAAUAAAACACHTuJAc0T7GwUCAAD/AwAADgAAAAAAAAABACAAAAAiAQAAZHJz&#10;L2Uyb0RvYy54bWxQSwUGAAAAAAYABgBZAQAAmQUAAAAA&#10;">
                <v:fill on="f" focussize="0,0"/>
                <v:stroke color="#000000" joinstyle="round"/>
                <v:imagedata o:title=""/>
                <o:lock v:ext="edit" aspectratio="f"/>
              </v:line>
            </w:pict>
          </mc:Fallback>
        </mc:AlternateContent>
      </w:r>
    </w:p>
    <w:p w14:paraId="75E1344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i w:val="0"/>
          <w:iCs w:val="0"/>
          <w:caps w:val="0"/>
          <w:color w:val="000000"/>
          <w:spacing w:val="0"/>
          <w:sz w:val="32"/>
          <w:szCs w:val="32"/>
          <w:u w:val="none"/>
          <w:shd w:val="clear" w:fill="FFFFFF"/>
          <w:lang w:eastAsia="zh-CN"/>
        </w:rPr>
      </w:pPr>
      <w:r>
        <w:rPr>
          <w:rFonts w:hint="eastAsia" w:ascii="仿宋_GB2312" w:hAnsi="仿宋_GB2312" w:eastAsia="仿宋_GB2312" w:cs="仿宋_GB2312"/>
          <w:sz w:val="32"/>
          <w:szCs w:val="32"/>
          <w:lang w:val="en-US" w:eastAsia="zh-CN"/>
        </w:rPr>
        <w:t>抄送：</w:t>
      </w:r>
      <w:r>
        <w:rPr>
          <w:rFonts w:hint="eastAsia" w:ascii="仿宋_GB2312" w:hAnsi="仿宋_GB2312" w:eastAsia="仿宋_GB2312" w:cs="仿宋_GB2312"/>
          <w:bCs/>
          <w:color w:val="auto"/>
          <w:kern w:val="0"/>
          <w:sz w:val="32"/>
          <w:szCs w:val="32"/>
          <w:lang w:val="en-US" w:eastAsia="zh-CN" w:bidi="ar-SA"/>
        </w:rPr>
        <w:t>市生态环境保护综合执法支队、靖边</w:t>
      </w:r>
      <w:r>
        <w:rPr>
          <w:rFonts w:hint="eastAsia" w:ascii="仿宋_GB2312" w:hAnsi="仿宋_GB2312" w:eastAsia="仿宋_GB2312" w:cs="仿宋_GB2312"/>
          <w:i w:val="0"/>
          <w:iCs w:val="0"/>
          <w:caps w:val="0"/>
          <w:color w:val="000000"/>
          <w:spacing w:val="0"/>
          <w:sz w:val="32"/>
          <w:szCs w:val="32"/>
          <w:u w:val="none"/>
          <w:shd w:val="clear" w:fill="FFFFFF"/>
          <w:lang w:eastAsia="zh-CN"/>
        </w:rPr>
        <w:t>分局</w:t>
      </w:r>
    </w:p>
    <w:p w14:paraId="15DF11A0">
      <w:pPr>
        <w:keepNext w:val="0"/>
        <w:keepLines w:val="0"/>
        <w:pageBreakBefore w:val="0"/>
        <w:widowControl w:val="0"/>
        <w:kinsoku/>
        <w:wordWrap/>
        <w:overflowPunct/>
        <w:topLinePunct w:val="0"/>
        <w:autoSpaceDE/>
        <w:autoSpaceDN/>
        <w:bidi w:val="0"/>
        <w:adjustRightInd/>
        <w:snapToGrid/>
        <w:spacing w:line="540" w:lineRule="exact"/>
        <w:textAlignment w:val="auto"/>
        <w:rPr>
          <w:sz w:val="32"/>
          <w:szCs w:val="32"/>
        </w:rPr>
      </w:pP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407670</wp:posOffset>
                </wp:positionV>
                <wp:extent cx="5632450" cy="254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3245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pt;margin-top:32.1pt;height:0.2pt;width:443.5pt;z-index:251660288;mso-width-relative:page;mso-height-relative:page;" filled="f" stroked="t" coordsize="21600,21600" o:gfxdata="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ktej0wAAAAcBAAAPAAAAAAAAAAEAIAAAACIAAABkcnMvZG93&#10;bnJldi54bWxQSwECFAAUAAAACACHTuJApaRWlQUCAAD/AwAADgAAAAAAAAABACAAAAAiAQAAZHJz&#10;L2Uyb0RvYy54bWxQSwUGAAAAAAYABgBZAQAAmQ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25400</wp:posOffset>
                </wp:positionV>
                <wp:extent cx="5639435" cy="190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639435" cy="19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1pt;margin-top:2pt;height:0.15pt;width:444.05pt;z-index:251659264;mso-width-relative:page;mso-height-relative:page;" filled="f" stroked="t" coordsize="21600,21600" o:gfxdata="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qkPK0gAAAAQBAAAPAAAAAAAAAAEAIAAAACIAAABkcnMvZG93bnJl&#10;di54bWxQSwECFAAUAAAACACHTuJAmYA7bwMCAAD/AwAADgAAAAAAAAABACAAAAAhAQAAZHJzL2Uy&#10;b0RvYy54bWxQSwUGAAAAAAYABgBZAQAAlg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 xml:space="preserve">榆林市生态环境局                2025年1月20日印发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8B65E"/>
    <w:multiLevelType w:val="singleLevel"/>
    <w:tmpl w:val="0148B6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NjA1NTI4MjU5MTE4YWJkYzA5Y2I2YzMxYjQ0ZDcifQ=="/>
  </w:docVars>
  <w:rsids>
    <w:rsidRoot w:val="00000000"/>
    <w:rsid w:val="00024352"/>
    <w:rsid w:val="001A3A24"/>
    <w:rsid w:val="001F1D2C"/>
    <w:rsid w:val="00E0770D"/>
    <w:rsid w:val="010D427B"/>
    <w:rsid w:val="013B2B96"/>
    <w:rsid w:val="01497C15"/>
    <w:rsid w:val="014E6E9F"/>
    <w:rsid w:val="015E0632"/>
    <w:rsid w:val="018C33F1"/>
    <w:rsid w:val="01BB3CD7"/>
    <w:rsid w:val="01EA636A"/>
    <w:rsid w:val="01F40F97"/>
    <w:rsid w:val="02691984"/>
    <w:rsid w:val="02C1531D"/>
    <w:rsid w:val="02F456F2"/>
    <w:rsid w:val="02F474A0"/>
    <w:rsid w:val="0341645D"/>
    <w:rsid w:val="035B751F"/>
    <w:rsid w:val="038C592B"/>
    <w:rsid w:val="03E2379C"/>
    <w:rsid w:val="03E272F9"/>
    <w:rsid w:val="03E726CA"/>
    <w:rsid w:val="04212517"/>
    <w:rsid w:val="042E69E2"/>
    <w:rsid w:val="046603BF"/>
    <w:rsid w:val="0478761C"/>
    <w:rsid w:val="047C774D"/>
    <w:rsid w:val="049727D9"/>
    <w:rsid w:val="04C335CE"/>
    <w:rsid w:val="04F05A45"/>
    <w:rsid w:val="04FA4B16"/>
    <w:rsid w:val="05017C52"/>
    <w:rsid w:val="05177476"/>
    <w:rsid w:val="054364BD"/>
    <w:rsid w:val="0580501B"/>
    <w:rsid w:val="05A76A4C"/>
    <w:rsid w:val="05CE595D"/>
    <w:rsid w:val="05D15877"/>
    <w:rsid w:val="05FE4192"/>
    <w:rsid w:val="06B156A8"/>
    <w:rsid w:val="071C0D73"/>
    <w:rsid w:val="075A189C"/>
    <w:rsid w:val="075B5D40"/>
    <w:rsid w:val="07634BF4"/>
    <w:rsid w:val="078B7CA7"/>
    <w:rsid w:val="07AD5E6F"/>
    <w:rsid w:val="081E6D6D"/>
    <w:rsid w:val="082442C2"/>
    <w:rsid w:val="082554DA"/>
    <w:rsid w:val="082779D0"/>
    <w:rsid w:val="08B1198F"/>
    <w:rsid w:val="08CC0577"/>
    <w:rsid w:val="093629CD"/>
    <w:rsid w:val="09A45050"/>
    <w:rsid w:val="0A252635"/>
    <w:rsid w:val="0A2F0DBE"/>
    <w:rsid w:val="0A9E27A1"/>
    <w:rsid w:val="0AFC1C9F"/>
    <w:rsid w:val="0B1D155E"/>
    <w:rsid w:val="0B901D30"/>
    <w:rsid w:val="0BBC48D3"/>
    <w:rsid w:val="0C1B5A9E"/>
    <w:rsid w:val="0C216E2C"/>
    <w:rsid w:val="0C8C0749"/>
    <w:rsid w:val="0CB16402"/>
    <w:rsid w:val="0CC31C91"/>
    <w:rsid w:val="0D132C19"/>
    <w:rsid w:val="0D1349C7"/>
    <w:rsid w:val="0D2C7836"/>
    <w:rsid w:val="0D660F9A"/>
    <w:rsid w:val="0DA11FD2"/>
    <w:rsid w:val="0DDA1988"/>
    <w:rsid w:val="0DF90060"/>
    <w:rsid w:val="0E6F0323"/>
    <w:rsid w:val="0E7B6CC7"/>
    <w:rsid w:val="0E8A0CB9"/>
    <w:rsid w:val="0EA85E0C"/>
    <w:rsid w:val="0EA87391"/>
    <w:rsid w:val="0EC75A69"/>
    <w:rsid w:val="0ED63EFE"/>
    <w:rsid w:val="0F0C5B71"/>
    <w:rsid w:val="0F184516"/>
    <w:rsid w:val="0F36499C"/>
    <w:rsid w:val="0F6634D4"/>
    <w:rsid w:val="0FB104C7"/>
    <w:rsid w:val="0FCE2E27"/>
    <w:rsid w:val="10030D22"/>
    <w:rsid w:val="101747CE"/>
    <w:rsid w:val="10572E1C"/>
    <w:rsid w:val="10833C11"/>
    <w:rsid w:val="109E0A4B"/>
    <w:rsid w:val="10DE52EC"/>
    <w:rsid w:val="10EF574B"/>
    <w:rsid w:val="10F90377"/>
    <w:rsid w:val="1122342A"/>
    <w:rsid w:val="113D2012"/>
    <w:rsid w:val="116C0B49"/>
    <w:rsid w:val="11847C41"/>
    <w:rsid w:val="11963E18"/>
    <w:rsid w:val="11B524F0"/>
    <w:rsid w:val="120E39AF"/>
    <w:rsid w:val="1211524D"/>
    <w:rsid w:val="121C431D"/>
    <w:rsid w:val="12445622"/>
    <w:rsid w:val="12B10F0A"/>
    <w:rsid w:val="131E5E73"/>
    <w:rsid w:val="13370CE3"/>
    <w:rsid w:val="13782E11"/>
    <w:rsid w:val="13B80076"/>
    <w:rsid w:val="13EB3FA7"/>
    <w:rsid w:val="14011A1D"/>
    <w:rsid w:val="1407736F"/>
    <w:rsid w:val="140E5EE8"/>
    <w:rsid w:val="141F00F5"/>
    <w:rsid w:val="14432035"/>
    <w:rsid w:val="145E6E6F"/>
    <w:rsid w:val="14757D15"/>
    <w:rsid w:val="14A625C4"/>
    <w:rsid w:val="14AA3E63"/>
    <w:rsid w:val="14AB3737"/>
    <w:rsid w:val="14C36CD2"/>
    <w:rsid w:val="14CB202B"/>
    <w:rsid w:val="14DF5994"/>
    <w:rsid w:val="14E86739"/>
    <w:rsid w:val="150177FB"/>
    <w:rsid w:val="15033573"/>
    <w:rsid w:val="15655FDB"/>
    <w:rsid w:val="157601E9"/>
    <w:rsid w:val="157E709D"/>
    <w:rsid w:val="15FB249C"/>
    <w:rsid w:val="1606156C"/>
    <w:rsid w:val="16534086"/>
    <w:rsid w:val="165D4F05"/>
    <w:rsid w:val="16F07B27"/>
    <w:rsid w:val="17042F6E"/>
    <w:rsid w:val="17343EB7"/>
    <w:rsid w:val="173C2D6C"/>
    <w:rsid w:val="1740460A"/>
    <w:rsid w:val="17571954"/>
    <w:rsid w:val="175B58E8"/>
    <w:rsid w:val="177E15D6"/>
    <w:rsid w:val="1780534F"/>
    <w:rsid w:val="17885FB1"/>
    <w:rsid w:val="17C214C3"/>
    <w:rsid w:val="17DD454F"/>
    <w:rsid w:val="18814EDA"/>
    <w:rsid w:val="18893D8F"/>
    <w:rsid w:val="189A5F9C"/>
    <w:rsid w:val="18B057C0"/>
    <w:rsid w:val="18DA6CE0"/>
    <w:rsid w:val="18E5190D"/>
    <w:rsid w:val="18F41B50"/>
    <w:rsid w:val="19287A4C"/>
    <w:rsid w:val="193A152D"/>
    <w:rsid w:val="193F02E0"/>
    <w:rsid w:val="194A1770"/>
    <w:rsid w:val="197131A1"/>
    <w:rsid w:val="19AF3CC9"/>
    <w:rsid w:val="19BB441C"/>
    <w:rsid w:val="19EA4D01"/>
    <w:rsid w:val="1A4268EB"/>
    <w:rsid w:val="1A635696"/>
    <w:rsid w:val="1A9058A9"/>
    <w:rsid w:val="1A960DD1"/>
    <w:rsid w:val="1AC437A4"/>
    <w:rsid w:val="1ADF05DE"/>
    <w:rsid w:val="1AEB0B1A"/>
    <w:rsid w:val="1B0B4F2F"/>
    <w:rsid w:val="1B102545"/>
    <w:rsid w:val="1B261D69"/>
    <w:rsid w:val="1B2D1349"/>
    <w:rsid w:val="1B420E6D"/>
    <w:rsid w:val="1B610FF3"/>
    <w:rsid w:val="1BC021BE"/>
    <w:rsid w:val="1BD17F27"/>
    <w:rsid w:val="1C730FDE"/>
    <w:rsid w:val="1C735482"/>
    <w:rsid w:val="1C8E406A"/>
    <w:rsid w:val="1CD51C99"/>
    <w:rsid w:val="1CDF48C5"/>
    <w:rsid w:val="1D0460DA"/>
    <w:rsid w:val="1D063C00"/>
    <w:rsid w:val="1D291FE4"/>
    <w:rsid w:val="1D4666F2"/>
    <w:rsid w:val="1D6152DA"/>
    <w:rsid w:val="1D9E5B73"/>
    <w:rsid w:val="1DA63635"/>
    <w:rsid w:val="1DCA7323"/>
    <w:rsid w:val="1DD775AE"/>
    <w:rsid w:val="1E3B1FCF"/>
    <w:rsid w:val="1E3E386E"/>
    <w:rsid w:val="1E937715"/>
    <w:rsid w:val="1EAA3E92"/>
    <w:rsid w:val="1F0B3750"/>
    <w:rsid w:val="1F443106"/>
    <w:rsid w:val="1FA83694"/>
    <w:rsid w:val="1FA93115"/>
    <w:rsid w:val="1FB738D7"/>
    <w:rsid w:val="1FBE6A14"/>
    <w:rsid w:val="200A1C59"/>
    <w:rsid w:val="208F03B0"/>
    <w:rsid w:val="2091237A"/>
    <w:rsid w:val="20A13BFC"/>
    <w:rsid w:val="20AC0F62"/>
    <w:rsid w:val="20DA5ACF"/>
    <w:rsid w:val="20DF4E94"/>
    <w:rsid w:val="20ED57AC"/>
    <w:rsid w:val="21020B82"/>
    <w:rsid w:val="21894E00"/>
    <w:rsid w:val="2197751D"/>
    <w:rsid w:val="21BC3427"/>
    <w:rsid w:val="220B3A67"/>
    <w:rsid w:val="221C2118"/>
    <w:rsid w:val="2274785E"/>
    <w:rsid w:val="228A52D3"/>
    <w:rsid w:val="228B11EF"/>
    <w:rsid w:val="22A53EBB"/>
    <w:rsid w:val="22C5455D"/>
    <w:rsid w:val="23201794"/>
    <w:rsid w:val="23A67EEB"/>
    <w:rsid w:val="23E12CD1"/>
    <w:rsid w:val="23F8626D"/>
    <w:rsid w:val="23FE7D27"/>
    <w:rsid w:val="241C1F5B"/>
    <w:rsid w:val="24507E57"/>
    <w:rsid w:val="2453420A"/>
    <w:rsid w:val="248D4C07"/>
    <w:rsid w:val="24A85EE5"/>
    <w:rsid w:val="24C820E3"/>
    <w:rsid w:val="251610A0"/>
    <w:rsid w:val="253432D4"/>
    <w:rsid w:val="255D0A7D"/>
    <w:rsid w:val="25A6408C"/>
    <w:rsid w:val="25A91F14"/>
    <w:rsid w:val="25EF3DCB"/>
    <w:rsid w:val="26061115"/>
    <w:rsid w:val="26105AEF"/>
    <w:rsid w:val="26233A75"/>
    <w:rsid w:val="265E685B"/>
    <w:rsid w:val="266D2F42"/>
    <w:rsid w:val="268362C1"/>
    <w:rsid w:val="26AC3A6A"/>
    <w:rsid w:val="26B91CE3"/>
    <w:rsid w:val="26FB67A0"/>
    <w:rsid w:val="27007912"/>
    <w:rsid w:val="272950BB"/>
    <w:rsid w:val="272C0707"/>
    <w:rsid w:val="27321A96"/>
    <w:rsid w:val="2742617D"/>
    <w:rsid w:val="274C0DA9"/>
    <w:rsid w:val="27651E6B"/>
    <w:rsid w:val="27701C1E"/>
    <w:rsid w:val="277B168E"/>
    <w:rsid w:val="27C77D4E"/>
    <w:rsid w:val="27DD7C53"/>
    <w:rsid w:val="2802590C"/>
    <w:rsid w:val="28441A80"/>
    <w:rsid w:val="2849353B"/>
    <w:rsid w:val="28A15125"/>
    <w:rsid w:val="28C36E49"/>
    <w:rsid w:val="29E452C9"/>
    <w:rsid w:val="29F01EC0"/>
    <w:rsid w:val="2A0047D2"/>
    <w:rsid w:val="2A3B0A01"/>
    <w:rsid w:val="2A41096D"/>
    <w:rsid w:val="2A6308E4"/>
    <w:rsid w:val="2A88659C"/>
    <w:rsid w:val="2A99142A"/>
    <w:rsid w:val="2AA44A58"/>
    <w:rsid w:val="2AC47203"/>
    <w:rsid w:val="2AD03A9F"/>
    <w:rsid w:val="2AD74E2E"/>
    <w:rsid w:val="2AF4778E"/>
    <w:rsid w:val="2B17347C"/>
    <w:rsid w:val="2B41674B"/>
    <w:rsid w:val="2B8054C5"/>
    <w:rsid w:val="2BC058C2"/>
    <w:rsid w:val="2BD63337"/>
    <w:rsid w:val="2BF35C97"/>
    <w:rsid w:val="2C3342E6"/>
    <w:rsid w:val="2C761F5F"/>
    <w:rsid w:val="2C8132A3"/>
    <w:rsid w:val="2C954FA0"/>
    <w:rsid w:val="2C955116"/>
    <w:rsid w:val="2C974875"/>
    <w:rsid w:val="2CA90A4C"/>
    <w:rsid w:val="2CDD4252"/>
    <w:rsid w:val="2CE11CF9"/>
    <w:rsid w:val="2D616C31"/>
    <w:rsid w:val="2D630BFB"/>
    <w:rsid w:val="2D8C381E"/>
    <w:rsid w:val="2D8D3ECA"/>
    <w:rsid w:val="2D9373D2"/>
    <w:rsid w:val="2DA159E6"/>
    <w:rsid w:val="2DEC299E"/>
    <w:rsid w:val="2E170BEA"/>
    <w:rsid w:val="2E450300"/>
    <w:rsid w:val="2E4A5917"/>
    <w:rsid w:val="2ED578D6"/>
    <w:rsid w:val="2ED718A0"/>
    <w:rsid w:val="2EF064BE"/>
    <w:rsid w:val="2F4131BE"/>
    <w:rsid w:val="2FA8323D"/>
    <w:rsid w:val="2FF7387C"/>
    <w:rsid w:val="30156879"/>
    <w:rsid w:val="30162FEC"/>
    <w:rsid w:val="3050190A"/>
    <w:rsid w:val="305A2CDC"/>
    <w:rsid w:val="307F5D4C"/>
    <w:rsid w:val="30CB0F91"/>
    <w:rsid w:val="30CD2907"/>
    <w:rsid w:val="30DC7A9F"/>
    <w:rsid w:val="30E12562"/>
    <w:rsid w:val="30FD3114"/>
    <w:rsid w:val="315C42DF"/>
    <w:rsid w:val="3186135C"/>
    <w:rsid w:val="318F6462"/>
    <w:rsid w:val="31A6555A"/>
    <w:rsid w:val="31A67308"/>
    <w:rsid w:val="31AD0696"/>
    <w:rsid w:val="31B47C77"/>
    <w:rsid w:val="31B9703B"/>
    <w:rsid w:val="31C3610C"/>
    <w:rsid w:val="31D9148B"/>
    <w:rsid w:val="31FE7144"/>
    <w:rsid w:val="3216623C"/>
    <w:rsid w:val="329B4993"/>
    <w:rsid w:val="32DD144F"/>
    <w:rsid w:val="331210F9"/>
    <w:rsid w:val="332E3A59"/>
    <w:rsid w:val="33791178"/>
    <w:rsid w:val="342D5ABF"/>
    <w:rsid w:val="34384B8F"/>
    <w:rsid w:val="344277BC"/>
    <w:rsid w:val="34465999"/>
    <w:rsid w:val="34670FD0"/>
    <w:rsid w:val="34692F9B"/>
    <w:rsid w:val="34C957E7"/>
    <w:rsid w:val="34E268A9"/>
    <w:rsid w:val="34F12F90"/>
    <w:rsid w:val="351F18AB"/>
    <w:rsid w:val="35262C3A"/>
    <w:rsid w:val="35FE2075"/>
    <w:rsid w:val="362E6252"/>
    <w:rsid w:val="365612FD"/>
    <w:rsid w:val="365E6403"/>
    <w:rsid w:val="36E41552"/>
    <w:rsid w:val="36EC3A0F"/>
    <w:rsid w:val="3801798E"/>
    <w:rsid w:val="380E175D"/>
    <w:rsid w:val="381E5E4A"/>
    <w:rsid w:val="385E6B8E"/>
    <w:rsid w:val="38637D01"/>
    <w:rsid w:val="386677F1"/>
    <w:rsid w:val="38AC6B09"/>
    <w:rsid w:val="38DE1A7D"/>
    <w:rsid w:val="390C2146"/>
    <w:rsid w:val="39137979"/>
    <w:rsid w:val="392C4597"/>
    <w:rsid w:val="394702FC"/>
    <w:rsid w:val="39561614"/>
    <w:rsid w:val="398919E9"/>
    <w:rsid w:val="398B78C8"/>
    <w:rsid w:val="399F745E"/>
    <w:rsid w:val="39B747A8"/>
    <w:rsid w:val="39B928F0"/>
    <w:rsid w:val="39C468B4"/>
    <w:rsid w:val="39D76BF8"/>
    <w:rsid w:val="39F03816"/>
    <w:rsid w:val="3A3000B7"/>
    <w:rsid w:val="3A5376F1"/>
    <w:rsid w:val="3A557B1D"/>
    <w:rsid w:val="3A573895"/>
    <w:rsid w:val="3AC30F2B"/>
    <w:rsid w:val="3BE15B0C"/>
    <w:rsid w:val="3BEB698B"/>
    <w:rsid w:val="3C236125"/>
    <w:rsid w:val="3C53624A"/>
    <w:rsid w:val="3C681D8A"/>
    <w:rsid w:val="3CA20800"/>
    <w:rsid w:val="3CA60B04"/>
    <w:rsid w:val="3CA803D8"/>
    <w:rsid w:val="3CED228F"/>
    <w:rsid w:val="3D031AB2"/>
    <w:rsid w:val="3D6F7148"/>
    <w:rsid w:val="3DC96858"/>
    <w:rsid w:val="3E5F540E"/>
    <w:rsid w:val="3EA13331"/>
    <w:rsid w:val="3ED01E68"/>
    <w:rsid w:val="3F0D09C6"/>
    <w:rsid w:val="3F2D2E17"/>
    <w:rsid w:val="3F544847"/>
    <w:rsid w:val="3F620D12"/>
    <w:rsid w:val="3FD414E4"/>
    <w:rsid w:val="3FE47979"/>
    <w:rsid w:val="4004001B"/>
    <w:rsid w:val="400A403F"/>
    <w:rsid w:val="404C3770"/>
    <w:rsid w:val="40B51316"/>
    <w:rsid w:val="40C31C84"/>
    <w:rsid w:val="40C8729B"/>
    <w:rsid w:val="40FE2CBD"/>
    <w:rsid w:val="40FF07E3"/>
    <w:rsid w:val="410D2F00"/>
    <w:rsid w:val="415B1EBD"/>
    <w:rsid w:val="415D3E87"/>
    <w:rsid w:val="416F7716"/>
    <w:rsid w:val="4182744A"/>
    <w:rsid w:val="41984EBF"/>
    <w:rsid w:val="41A73354"/>
    <w:rsid w:val="41BA3087"/>
    <w:rsid w:val="41F36599"/>
    <w:rsid w:val="423A7D24"/>
    <w:rsid w:val="423D7815"/>
    <w:rsid w:val="4269685C"/>
    <w:rsid w:val="427B20EB"/>
    <w:rsid w:val="42B86E9B"/>
    <w:rsid w:val="42E83C24"/>
    <w:rsid w:val="43543068"/>
    <w:rsid w:val="435B61A4"/>
    <w:rsid w:val="43654B08"/>
    <w:rsid w:val="43DB5537"/>
    <w:rsid w:val="43DE6DD5"/>
    <w:rsid w:val="43E3619A"/>
    <w:rsid w:val="43F4441A"/>
    <w:rsid w:val="442944F4"/>
    <w:rsid w:val="444E7AB7"/>
    <w:rsid w:val="44557B02"/>
    <w:rsid w:val="4467501D"/>
    <w:rsid w:val="44937BC0"/>
    <w:rsid w:val="4496320C"/>
    <w:rsid w:val="44F00B6E"/>
    <w:rsid w:val="44FF0DB1"/>
    <w:rsid w:val="45101210"/>
    <w:rsid w:val="45156827"/>
    <w:rsid w:val="45C06792"/>
    <w:rsid w:val="45C53DA9"/>
    <w:rsid w:val="45D34EE2"/>
    <w:rsid w:val="45E32481"/>
    <w:rsid w:val="45F364AB"/>
    <w:rsid w:val="46207231"/>
    <w:rsid w:val="463D7DE3"/>
    <w:rsid w:val="46470C62"/>
    <w:rsid w:val="464A7245"/>
    <w:rsid w:val="46592743"/>
    <w:rsid w:val="465D2233"/>
    <w:rsid w:val="468A6DA0"/>
    <w:rsid w:val="46BA58D8"/>
    <w:rsid w:val="46BC33FE"/>
    <w:rsid w:val="46E42955"/>
    <w:rsid w:val="46F56910"/>
    <w:rsid w:val="475F022D"/>
    <w:rsid w:val="478163F5"/>
    <w:rsid w:val="47C84024"/>
    <w:rsid w:val="47D227AD"/>
    <w:rsid w:val="48147269"/>
    <w:rsid w:val="486C641C"/>
    <w:rsid w:val="48E1714C"/>
    <w:rsid w:val="48E21116"/>
    <w:rsid w:val="48ED18B5"/>
    <w:rsid w:val="49463453"/>
    <w:rsid w:val="495042D1"/>
    <w:rsid w:val="496F23FE"/>
    <w:rsid w:val="49816239"/>
    <w:rsid w:val="49887640"/>
    <w:rsid w:val="49951CE4"/>
    <w:rsid w:val="49B04D70"/>
    <w:rsid w:val="49CF51F6"/>
    <w:rsid w:val="4A1277D9"/>
    <w:rsid w:val="4A52450C"/>
    <w:rsid w:val="4A6A13C3"/>
    <w:rsid w:val="4A6F5B4E"/>
    <w:rsid w:val="4AEB42B2"/>
    <w:rsid w:val="4B045373"/>
    <w:rsid w:val="4B1E0FA9"/>
    <w:rsid w:val="4B3774F7"/>
    <w:rsid w:val="4B685902"/>
    <w:rsid w:val="4B702A09"/>
    <w:rsid w:val="4BBF6763"/>
    <w:rsid w:val="4C7D53DD"/>
    <w:rsid w:val="4C801AE9"/>
    <w:rsid w:val="4C83051A"/>
    <w:rsid w:val="4CC50B32"/>
    <w:rsid w:val="4CFA4C80"/>
    <w:rsid w:val="4CFF49C7"/>
    <w:rsid w:val="4DAB7D28"/>
    <w:rsid w:val="4DC66910"/>
    <w:rsid w:val="4DE24A77"/>
    <w:rsid w:val="4E320449"/>
    <w:rsid w:val="4E3E6DEE"/>
    <w:rsid w:val="4E712D20"/>
    <w:rsid w:val="4E7C3473"/>
    <w:rsid w:val="4E9B7D9D"/>
    <w:rsid w:val="4F0B3CA6"/>
    <w:rsid w:val="4F2064F4"/>
    <w:rsid w:val="4F2C6C47"/>
    <w:rsid w:val="4F5D5052"/>
    <w:rsid w:val="4F7D641A"/>
    <w:rsid w:val="4FAE3B00"/>
    <w:rsid w:val="4FC21359"/>
    <w:rsid w:val="503025A4"/>
    <w:rsid w:val="503404A9"/>
    <w:rsid w:val="50AD3DB7"/>
    <w:rsid w:val="51025EB1"/>
    <w:rsid w:val="51087240"/>
    <w:rsid w:val="511D2CEB"/>
    <w:rsid w:val="511F2F07"/>
    <w:rsid w:val="51595CED"/>
    <w:rsid w:val="516C3C72"/>
    <w:rsid w:val="51ED4DB3"/>
    <w:rsid w:val="51F55A16"/>
    <w:rsid w:val="52014570"/>
    <w:rsid w:val="520B781C"/>
    <w:rsid w:val="52120549"/>
    <w:rsid w:val="52524C16"/>
    <w:rsid w:val="52734B8D"/>
    <w:rsid w:val="52D90A69"/>
    <w:rsid w:val="52E15F9A"/>
    <w:rsid w:val="532742F5"/>
    <w:rsid w:val="533B38FC"/>
    <w:rsid w:val="533E519B"/>
    <w:rsid w:val="53426A39"/>
    <w:rsid w:val="534529CD"/>
    <w:rsid w:val="53760DD8"/>
    <w:rsid w:val="537A4860"/>
    <w:rsid w:val="53902037"/>
    <w:rsid w:val="5391176E"/>
    <w:rsid w:val="53A94D0A"/>
    <w:rsid w:val="53BE3EC2"/>
    <w:rsid w:val="5402266C"/>
    <w:rsid w:val="545A1D8E"/>
    <w:rsid w:val="546D21DB"/>
    <w:rsid w:val="547F5A6B"/>
    <w:rsid w:val="548968E9"/>
    <w:rsid w:val="549E4143"/>
    <w:rsid w:val="54B716A8"/>
    <w:rsid w:val="54C142D5"/>
    <w:rsid w:val="54E81862"/>
    <w:rsid w:val="54EF0E42"/>
    <w:rsid w:val="55256612"/>
    <w:rsid w:val="55342CF9"/>
    <w:rsid w:val="553625CD"/>
    <w:rsid w:val="55774994"/>
    <w:rsid w:val="559A7000"/>
    <w:rsid w:val="55B55BE8"/>
    <w:rsid w:val="55CC2F32"/>
    <w:rsid w:val="55DD6EED"/>
    <w:rsid w:val="55EC7130"/>
    <w:rsid w:val="55F61D5C"/>
    <w:rsid w:val="56042382"/>
    <w:rsid w:val="5630526E"/>
    <w:rsid w:val="568832FC"/>
    <w:rsid w:val="568B06F7"/>
    <w:rsid w:val="56A619D5"/>
    <w:rsid w:val="56B91708"/>
    <w:rsid w:val="56D54068"/>
    <w:rsid w:val="56F049FE"/>
    <w:rsid w:val="56F664B8"/>
    <w:rsid w:val="57202555"/>
    <w:rsid w:val="57325016"/>
    <w:rsid w:val="577B3D89"/>
    <w:rsid w:val="57DD16A8"/>
    <w:rsid w:val="57EA210F"/>
    <w:rsid w:val="58095D77"/>
    <w:rsid w:val="580B5F93"/>
    <w:rsid w:val="583F3276"/>
    <w:rsid w:val="58445001"/>
    <w:rsid w:val="58741E00"/>
    <w:rsid w:val="58C47EF0"/>
    <w:rsid w:val="58EB1921"/>
    <w:rsid w:val="59413C36"/>
    <w:rsid w:val="594C6863"/>
    <w:rsid w:val="59527BF2"/>
    <w:rsid w:val="59747B68"/>
    <w:rsid w:val="59822285"/>
    <w:rsid w:val="59B368E2"/>
    <w:rsid w:val="59B63CDD"/>
    <w:rsid w:val="59E3084A"/>
    <w:rsid w:val="5A0E7B67"/>
    <w:rsid w:val="5A1530F9"/>
    <w:rsid w:val="5A1A03A5"/>
    <w:rsid w:val="5A461504"/>
    <w:rsid w:val="5A5D684E"/>
    <w:rsid w:val="5A755946"/>
    <w:rsid w:val="5B070568"/>
    <w:rsid w:val="5B0B62AA"/>
    <w:rsid w:val="5B0D2022"/>
    <w:rsid w:val="5B3C5DD0"/>
    <w:rsid w:val="5B424FC7"/>
    <w:rsid w:val="5B5E63DA"/>
    <w:rsid w:val="5BAD110F"/>
    <w:rsid w:val="5BB71F8E"/>
    <w:rsid w:val="5BBB382C"/>
    <w:rsid w:val="5BBE331C"/>
    <w:rsid w:val="5BD62BDD"/>
    <w:rsid w:val="5BFB631F"/>
    <w:rsid w:val="5C653798"/>
    <w:rsid w:val="5C675762"/>
    <w:rsid w:val="5C875E04"/>
    <w:rsid w:val="5CB63FF4"/>
    <w:rsid w:val="5CC37B11"/>
    <w:rsid w:val="5CCE57E1"/>
    <w:rsid w:val="5D064F7B"/>
    <w:rsid w:val="5D665A1A"/>
    <w:rsid w:val="5D6D0B56"/>
    <w:rsid w:val="5DAF116F"/>
    <w:rsid w:val="5DB46785"/>
    <w:rsid w:val="5DCE4435"/>
    <w:rsid w:val="5DEA03F9"/>
    <w:rsid w:val="5E353CA7"/>
    <w:rsid w:val="5E383BE3"/>
    <w:rsid w:val="5E3873B6"/>
    <w:rsid w:val="5E5E2B95"/>
    <w:rsid w:val="5E783C56"/>
    <w:rsid w:val="5E935CBE"/>
    <w:rsid w:val="5EB822A5"/>
    <w:rsid w:val="5EDA221B"/>
    <w:rsid w:val="5F011D68"/>
    <w:rsid w:val="5F071D35"/>
    <w:rsid w:val="5F2B0CC9"/>
    <w:rsid w:val="5F3C1128"/>
    <w:rsid w:val="5F41673E"/>
    <w:rsid w:val="5FA97E40"/>
    <w:rsid w:val="5FAD5B82"/>
    <w:rsid w:val="5FE5356E"/>
    <w:rsid w:val="6005776C"/>
    <w:rsid w:val="600F05EB"/>
    <w:rsid w:val="60145C01"/>
    <w:rsid w:val="60561D75"/>
    <w:rsid w:val="607E307A"/>
    <w:rsid w:val="609327A3"/>
    <w:rsid w:val="609D79A4"/>
    <w:rsid w:val="6155027F"/>
    <w:rsid w:val="61994610"/>
    <w:rsid w:val="61D27B22"/>
    <w:rsid w:val="61D92C5E"/>
    <w:rsid w:val="61F061FA"/>
    <w:rsid w:val="62195750"/>
    <w:rsid w:val="62A93008"/>
    <w:rsid w:val="62AF39D2"/>
    <w:rsid w:val="63163A3E"/>
    <w:rsid w:val="632C3261"/>
    <w:rsid w:val="632C5010"/>
    <w:rsid w:val="633B34A5"/>
    <w:rsid w:val="6347009B"/>
    <w:rsid w:val="63480C41"/>
    <w:rsid w:val="635212F7"/>
    <w:rsid w:val="637F15E3"/>
    <w:rsid w:val="63B76FCF"/>
    <w:rsid w:val="63C03C5F"/>
    <w:rsid w:val="63FC569B"/>
    <w:rsid w:val="640B2E77"/>
    <w:rsid w:val="644F0FB6"/>
    <w:rsid w:val="645E744B"/>
    <w:rsid w:val="64942E6C"/>
    <w:rsid w:val="64AD3F2E"/>
    <w:rsid w:val="64C5396E"/>
    <w:rsid w:val="64D836A1"/>
    <w:rsid w:val="64EA6F30"/>
    <w:rsid w:val="650F6997"/>
    <w:rsid w:val="654C3747"/>
    <w:rsid w:val="65A45331"/>
    <w:rsid w:val="65B01F28"/>
    <w:rsid w:val="65CC6636"/>
    <w:rsid w:val="65DF280D"/>
    <w:rsid w:val="65E46075"/>
    <w:rsid w:val="6635242D"/>
    <w:rsid w:val="66AF0431"/>
    <w:rsid w:val="66E31E89"/>
    <w:rsid w:val="67086F1C"/>
    <w:rsid w:val="67226E55"/>
    <w:rsid w:val="676C6322"/>
    <w:rsid w:val="678278F4"/>
    <w:rsid w:val="678C2521"/>
    <w:rsid w:val="67A23AF2"/>
    <w:rsid w:val="67AB6E4B"/>
    <w:rsid w:val="684E77D6"/>
    <w:rsid w:val="686D5EAE"/>
    <w:rsid w:val="687234C5"/>
    <w:rsid w:val="6885769C"/>
    <w:rsid w:val="68C47A98"/>
    <w:rsid w:val="68DC3034"/>
    <w:rsid w:val="68FB5BB0"/>
    <w:rsid w:val="690C1B6B"/>
    <w:rsid w:val="69601EB7"/>
    <w:rsid w:val="696C43B8"/>
    <w:rsid w:val="69782D5D"/>
    <w:rsid w:val="6990454A"/>
    <w:rsid w:val="69C62534"/>
    <w:rsid w:val="69C9180A"/>
    <w:rsid w:val="69F30635"/>
    <w:rsid w:val="6A246A40"/>
    <w:rsid w:val="6A9F29F4"/>
    <w:rsid w:val="6AB9362D"/>
    <w:rsid w:val="6ABC4ECB"/>
    <w:rsid w:val="6AD466B8"/>
    <w:rsid w:val="6B003046"/>
    <w:rsid w:val="6B80239C"/>
    <w:rsid w:val="6B8A4FC9"/>
    <w:rsid w:val="6B9F6CC6"/>
    <w:rsid w:val="6BE91CF0"/>
    <w:rsid w:val="6C007039"/>
    <w:rsid w:val="6C394FD0"/>
    <w:rsid w:val="6C823EF2"/>
    <w:rsid w:val="6C843E0E"/>
    <w:rsid w:val="6C9360FF"/>
    <w:rsid w:val="6CE54BAD"/>
    <w:rsid w:val="6CF941B4"/>
    <w:rsid w:val="6D170ADE"/>
    <w:rsid w:val="6D5B09CB"/>
    <w:rsid w:val="6DA305C4"/>
    <w:rsid w:val="6E3B25AB"/>
    <w:rsid w:val="6E6E472E"/>
    <w:rsid w:val="6E95728B"/>
    <w:rsid w:val="6EAB3898"/>
    <w:rsid w:val="6EBE56B6"/>
    <w:rsid w:val="6EDC5B3C"/>
    <w:rsid w:val="6EF72976"/>
    <w:rsid w:val="6F6D0E8A"/>
    <w:rsid w:val="6FC62348"/>
    <w:rsid w:val="6FD44A65"/>
    <w:rsid w:val="704C4F43"/>
    <w:rsid w:val="705861FF"/>
    <w:rsid w:val="70691651"/>
    <w:rsid w:val="709D579F"/>
    <w:rsid w:val="70CD7E32"/>
    <w:rsid w:val="7104137A"/>
    <w:rsid w:val="71052294"/>
    <w:rsid w:val="711307F4"/>
    <w:rsid w:val="71202F6F"/>
    <w:rsid w:val="7150636D"/>
    <w:rsid w:val="71535E5D"/>
    <w:rsid w:val="71542301"/>
    <w:rsid w:val="71597917"/>
    <w:rsid w:val="71771B4C"/>
    <w:rsid w:val="719B1CDE"/>
    <w:rsid w:val="71E76CD1"/>
    <w:rsid w:val="72127AC6"/>
    <w:rsid w:val="723F6B0D"/>
    <w:rsid w:val="72B464B0"/>
    <w:rsid w:val="72B666A4"/>
    <w:rsid w:val="73335F46"/>
    <w:rsid w:val="73880040"/>
    <w:rsid w:val="73B76B77"/>
    <w:rsid w:val="73BF77DA"/>
    <w:rsid w:val="73C44DF0"/>
    <w:rsid w:val="740D2C3B"/>
    <w:rsid w:val="748A603A"/>
    <w:rsid w:val="74B60BDD"/>
    <w:rsid w:val="75022074"/>
    <w:rsid w:val="75363ACC"/>
    <w:rsid w:val="75BF7F65"/>
    <w:rsid w:val="75EF43A6"/>
    <w:rsid w:val="75F97493"/>
    <w:rsid w:val="75FE0A8D"/>
    <w:rsid w:val="762A1882"/>
    <w:rsid w:val="76780840"/>
    <w:rsid w:val="76856AB9"/>
    <w:rsid w:val="76962A74"/>
    <w:rsid w:val="7697678C"/>
    <w:rsid w:val="76BB1E5D"/>
    <w:rsid w:val="76DD4B47"/>
    <w:rsid w:val="773B361B"/>
    <w:rsid w:val="77420E4E"/>
    <w:rsid w:val="774E334F"/>
    <w:rsid w:val="777A26F0"/>
    <w:rsid w:val="77B91110"/>
    <w:rsid w:val="77E54C19"/>
    <w:rsid w:val="77ED1834"/>
    <w:rsid w:val="78322C70"/>
    <w:rsid w:val="7836450F"/>
    <w:rsid w:val="783C764B"/>
    <w:rsid w:val="78485FF0"/>
    <w:rsid w:val="78941235"/>
    <w:rsid w:val="791F31F5"/>
    <w:rsid w:val="7956473D"/>
    <w:rsid w:val="79783C61"/>
    <w:rsid w:val="79B50A3B"/>
    <w:rsid w:val="79E54FBA"/>
    <w:rsid w:val="7A4153ED"/>
    <w:rsid w:val="7A707A80"/>
    <w:rsid w:val="7A8F43AA"/>
    <w:rsid w:val="7A97500D"/>
    <w:rsid w:val="7AB94F83"/>
    <w:rsid w:val="7AC027B5"/>
    <w:rsid w:val="7AD87AFF"/>
    <w:rsid w:val="7ADE49EA"/>
    <w:rsid w:val="7AF402CF"/>
    <w:rsid w:val="7B825118"/>
    <w:rsid w:val="7C0641F8"/>
    <w:rsid w:val="7C2D5C29"/>
    <w:rsid w:val="7C3A20F4"/>
    <w:rsid w:val="7CA0289E"/>
    <w:rsid w:val="7CB71996"/>
    <w:rsid w:val="7CD76859"/>
    <w:rsid w:val="7CF76237"/>
    <w:rsid w:val="7D31799A"/>
    <w:rsid w:val="7D80447E"/>
    <w:rsid w:val="7DA0067C"/>
    <w:rsid w:val="7DFC3B04"/>
    <w:rsid w:val="7E235535"/>
    <w:rsid w:val="7E2D0162"/>
    <w:rsid w:val="7E4159BB"/>
    <w:rsid w:val="7EC00FD6"/>
    <w:rsid w:val="7EDE145C"/>
    <w:rsid w:val="7EFF596C"/>
    <w:rsid w:val="7F5560C2"/>
    <w:rsid w:val="7F875650"/>
    <w:rsid w:val="7F954211"/>
    <w:rsid w:val="7FE707E4"/>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line="360" w:lineRule="auto"/>
      <w:jc w:val="left"/>
      <w:outlineLvl w:val="1"/>
    </w:pPr>
    <w:rPr>
      <w:rFonts w:ascii="Times New Roman" w:hAnsi="Times New Roman" w:eastAsia="宋体"/>
      <w:b/>
      <w:bCs/>
      <w:color w:val="000000"/>
      <w:sz w:val="30"/>
      <w:szCs w:val="32"/>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cs="ˎ̥"/>
      <w:bCs/>
      <w:color w:val="000000"/>
      <w:sz w:val="28"/>
      <w:szCs w:val="28"/>
    </w:rPr>
  </w:style>
  <w:style w:type="paragraph" w:styleId="4">
    <w:name w:val="Body Text"/>
    <w:basedOn w:val="1"/>
    <w:next w:val="1"/>
    <w:autoRedefine/>
    <w:qFormat/>
    <w:uiPriority w:val="0"/>
    <w:pPr>
      <w:spacing w:after="120"/>
    </w:pPr>
    <w:rPr>
      <w:rFonts w:ascii="Times New Roman" w:hAnsi="Times New Roman" w:eastAsia="仿宋_GB2312"/>
      <w:sz w:val="32"/>
      <w:szCs w:val="32"/>
    </w:rPr>
  </w:style>
  <w:style w:type="paragraph" w:styleId="5">
    <w:name w:val="Body Text Indent"/>
    <w:basedOn w:val="1"/>
    <w:next w:val="1"/>
    <w:autoRedefine/>
    <w:qFormat/>
    <w:uiPriority w:val="0"/>
    <w:pPr>
      <w:spacing w:after="120" w:afterLines="0" w:line="240" w:lineRule="auto"/>
      <w:ind w:left="420" w:leftChars="200" w:firstLine="0" w:firstLineChars="0"/>
    </w:pPr>
    <w:rPr>
      <w:sz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next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样式5"/>
    <w:basedOn w:val="9"/>
    <w:autoRedefine/>
    <w:qFormat/>
    <w:uiPriority w:val="0"/>
    <w:rPr>
      <w:rFonts w:ascii="黑体" w:hAnsi="Times New Roman"/>
    </w:rPr>
  </w:style>
  <w:style w:type="paragraph" w:customStyle="1" w:styleId="9">
    <w:name w:val="样式3"/>
    <w:basedOn w:val="10"/>
    <w:next w:val="4"/>
    <w:autoRedefine/>
    <w:qFormat/>
    <w:uiPriority w:val="0"/>
    <w:pPr>
      <w:jc w:val="center"/>
    </w:pPr>
    <w:rPr>
      <w:rFonts w:hAnsi="黑体" w:eastAsia="黑体"/>
      <w:color w:val="000000"/>
    </w:rPr>
  </w:style>
  <w:style w:type="paragraph" w:customStyle="1" w:styleId="10">
    <w:name w:val="样式2"/>
    <w:basedOn w:val="11"/>
    <w:autoRedefine/>
    <w:qFormat/>
    <w:uiPriority w:val="0"/>
    <w:pPr>
      <w:ind w:firstLine="539" w:firstLineChars="0"/>
      <w:jc w:val="center"/>
      <w:outlineLvl w:val="0"/>
    </w:pPr>
    <w:rPr>
      <w:rFonts w:ascii="黑体" w:eastAsia="黑体"/>
      <w:color w:val="000000"/>
    </w:rPr>
  </w:style>
  <w:style w:type="paragraph" w:customStyle="1" w:styleId="11">
    <w:name w:val="正文 + 宋体"/>
    <w:basedOn w:val="1"/>
    <w:autoRedefine/>
    <w:qFormat/>
    <w:uiPriority w:val="0"/>
    <w:pPr>
      <w:snapToGrid w:val="0"/>
      <w:ind w:firstLine="648" w:firstLineChars="245"/>
    </w:pPr>
    <w:rPr>
      <w:rFonts w:ascii="宋体" w:hAnsi="宋体"/>
    </w:rPr>
  </w:style>
  <w:style w:type="paragraph" w:styleId="12">
    <w:name w:val="table of figures"/>
    <w:basedOn w:val="1"/>
    <w:next w:val="1"/>
    <w:autoRedefine/>
    <w:qFormat/>
    <w:uiPriority w:val="0"/>
    <w:pPr>
      <w:widowControl w:val="0"/>
      <w:spacing w:line="360" w:lineRule="auto"/>
      <w:ind w:left="200" w:leftChars="200" w:hanging="200" w:hangingChars="200"/>
      <w:jc w:val="both"/>
    </w:pPr>
    <w:rPr>
      <w:rFonts w:ascii="Calibri" w:hAnsi="Calibri" w:eastAsia="宋体" w:cs="Times New Roman"/>
      <w:kern w:val="2"/>
      <w:sz w:val="24"/>
      <w:szCs w:val="24"/>
      <w:lang w:val="en-US" w:eastAsia="zh-CN" w:bidi="ar-SA"/>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4"/>
    <w:next w:val="12"/>
    <w:autoRedefine/>
    <w:qFormat/>
    <w:uiPriority w:val="0"/>
    <w:pPr>
      <w:ind w:firstLine="420" w:firstLineChars="100"/>
    </w:pPr>
  </w:style>
  <w:style w:type="paragraph" w:styleId="15">
    <w:name w:val="Body Text First Indent 2"/>
    <w:basedOn w:val="5"/>
    <w:next w:val="14"/>
    <w:autoRedefine/>
    <w:unhideWhenUsed/>
    <w:qFormat/>
    <w:uiPriority w:val="99"/>
    <w:pPr>
      <w:spacing w:after="120" w:line="240" w:lineRule="auto"/>
      <w:ind w:left="420" w:leftChars="200" w:firstLine="420"/>
    </w:pPr>
    <w:rPr>
      <w:rFonts w:ascii="Times New Roman" w:hAnsi="Times New Roman"/>
      <w:color w:val="auto"/>
      <w:sz w:val="21"/>
    </w:rPr>
  </w:style>
  <w:style w:type="character" w:styleId="18">
    <w:name w:val="Hyperlink"/>
    <w:basedOn w:val="1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1035</Words>
  <Characters>1096</Characters>
  <Lines>0</Lines>
  <Paragraphs>0</Paragraphs>
  <TotalTime>1</TotalTime>
  <ScaleCrop>false</ScaleCrop>
  <LinksUpToDate>false</LinksUpToDate>
  <CharactersWithSpaces>1204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2023-08-30T01:56:00Z</dcterms:created>
  <dc:creator>Administrator</dc:creator>
  <cp:lastModifiedBy>陈晓明</cp:lastModifiedBy>
  <cp:lastPrinted>2024-04-09T03:07:00Z</cp:lastPrinted>
  <dcterms:modified xsi:type="dcterms:W3CDTF">2025-01-13T00:41:43Z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45804B48234C49298AEE0EE57C0EEB16_12</vt:lpwstr>
  </property>
  <property fmtid="{D5CDD505-2E9C-101B-9397-08002B2CF9AE}" pid="4" name="KSOTemplateDocerSaveRecord">
    <vt:lpwstr>eyJoZGlkIjoiYWJkNjA1NTI4MjU5MTE4YWJkYzA5Y2I2YzMxYjQ0ZDciLCJ1c2VySWQiOiI0NTg3NDA4NjkifQ==</vt:lpwstr>
  </property>
</Properties>
</file>